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9" w:rsidRDefault="00B474D9" w:rsidP="00B474D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МАОУ </w:t>
      </w:r>
      <w:proofErr w:type="spellStart"/>
      <w:r>
        <w:rPr>
          <w:rFonts w:ascii="Times New Roman" w:hAnsi="Times New Roman"/>
          <w:sz w:val="36"/>
          <w:szCs w:val="36"/>
        </w:rPr>
        <w:t>Бегишевская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средняя общеобразовательная школа</w:t>
      </w:r>
    </w:p>
    <w:p w:rsidR="00B474D9" w:rsidRDefault="00B474D9" w:rsidP="00B474D9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Вагайского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Тюменской области.</w:t>
      </w:r>
    </w:p>
    <w:p w:rsidR="00B474D9" w:rsidRDefault="00B474D9" w:rsidP="00B474D9">
      <w:pPr>
        <w:rPr>
          <w:rFonts w:ascii="Times New Roman" w:hAnsi="Times New Roman"/>
          <w:sz w:val="36"/>
          <w:szCs w:val="36"/>
        </w:rPr>
      </w:pPr>
    </w:p>
    <w:p w:rsidR="00B474D9" w:rsidRDefault="00B474D9" w:rsidP="00B474D9">
      <w:pPr>
        <w:rPr>
          <w:rFonts w:ascii="Times New Roman" w:hAnsi="Times New Roman"/>
          <w:sz w:val="36"/>
          <w:szCs w:val="36"/>
        </w:rPr>
      </w:pPr>
    </w:p>
    <w:p w:rsidR="00025A63" w:rsidRDefault="00025A63" w:rsidP="00B474D9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25A63" w:rsidRDefault="00025A63" w:rsidP="00B474D9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474D9" w:rsidRDefault="00B474D9" w:rsidP="00B474D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Внеклассное мероприятие по искусству</w:t>
      </w:r>
    </w:p>
    <w:p w:rsidR="00025A63" w:rsidRDefault="00025A63" w:rsidP="00B474D9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474D9" w:rsidRDefault="00B474D9" w:rsidP="00B474D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048250" cy="325501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8250" cy="325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A63" w:rsidRPr="00025A63" w:rsidRDefault="00025A63" w:rsidP="00B474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</w:p>
                          <w:p w:rsidR="00B474D9" w:rsidRPr="00025A63" w:rsidRDefault="00B474D9" w:rsidP="00B474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5A63">
                              <w:rPr>
                                <w:rFonts w:ascii="Arial Black" w:hAnsi="Arial Black"/>
                                <w:b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Кусудама</w:t>
                            </w:r>
                            <w:proofErr w:type="spellEnd"/>
                            <w:r w:rsidRPr="00025A63">
                              <w:rPr>
                                <w:rFonts w:ascii="Arial Black" w:hAnsi="Arial Black"/>
                                <w:b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F3180">
                              <w:rPr>
                                <w:rFonts w:ascii="Arial Black" w:hAnsi="Arial Black"/>
                                <w:b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–</w:t>
                            </w:r>
                            <w:r w:rsidR="008F3180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8F3180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цветочный  </w:t>
                            </w:r>
                            <w:r w:rsidRPr="00025A63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шар</w:t>
                            </w:r>
                            <w:proofErr w:type="gramEnd"/>
                            <w:r w:rsidRPr="00025A63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97.5pt;height:2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25A63" w:rsidRPr="00025A63" w:rsidRDefault="00025A63" w:rsidP="00B474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</w:p>
                    <w:p w:rsidR="00B474D9" w:rsidRPr="00025A63" w:rsidRDefault="00B474D9" w:rsidP="00B474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025A63">
                        <w:rPr>
                          <w:rFonts w:ascii="Arial Black" w:hAnsi="Arial Black"/>
                          <w:b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Кусудама</w:t>
                      </w:r>
                      <w:proofErr w:type="spellEnd"/>
                      <w:r w:rsidRPr="00025A63">
                        <w:rPr>
                          <w:rFonts w:ascii="Arial Black" w:hAnsi="Arial Black"/>
                          <w:b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="008F3180">
                        <w:rPr>
                          <w:rFonts w:ascii="Arial Black" w:hAnsi="Arial Black"/>
                          <w:b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–</w:t>
                      </w:r>
                      <w:r w:rsidR="008F3180">
                        <w:rPr>
                          <w:rFonts w:ascii="Arial Black" w:hAnsi="Arial Black"/>
                          <w:i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8F3180">
                        <w:rPr>
                          <w:rFonts w:ascii="Arial Black" w:hAnsi="Arial Black"/>
                          <w:i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цветочный  </w:t>
                      </w:r>
                      <w:r w:rsidRPr="00025A63">
                        <w:rPr>
                          <w:rFonts w:ascii="Arial Black" w:hAnsi="Arial Black"/>
                          <w:i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шар</w:t>
                      </w:r>
                      <w:proofErr w:type="gramEnd"/>
                      <w:r w:rsidRPr="00025A63">
                        <w:rPr>
                          <w:rFonts w:ascii="Arial Black" w:hAnsi="Arial Black"/>
                          <w:i/>
                          <w:i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74D9" w:rsidRDefault="00B474D9" w:rsidP="00B474D9">
      <w:pPr>
        <w:rPr>
          <w:rFonts w:ascii="Times New Roman" w:hAnsi="Times New Roman"/>
          <w:sz w:val="36"/>
          <w:szCs w:val="36"/>
        </w:rPr>
      </w:pPr>
    </w:p>
    <w:p w:rsidR="008F3180" w:rsidRDefault="00B474D9" w:rsidP="00B474D9">
      <w:pPr>
        <w:ind w:right="-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</w:t>
      </w:r>
    </w:p>
    <w:p w:rsidR="008F3180" w:rsidRDefault="008F3180" w:rsidP="00B474D9">
      <w:pPr>
        <w:ind w:right="-284"/>
        <w:jc w:val="center"/>
        <w:rPr>
          <w:rFonts w:ascii="Times New Roman" w:hAnsi="Times New Roman"/>
          <w:sz w:val="36"/>
          <w:szCs w:val="36"/>
        </w:rPr>
      </w:pPr>
    </w:p>
    <w:p w:rsidR="00B474D9" w:rsidRDefault="008F3180" w:rsidP="00B474D9">
      <w:pPr>
        <w:ind w:right="-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 w:rsidR="00B474D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B474D9">
        <w:rPr>
          <w:rFonts w:ascii="Times New Roman" w:hAnsi="Times New Roman"/>
          <w:sz w:val="36"/>
          <w:szCs w:val="36"/>
        </w:rPr>
        <w:t>Сухинина</w:t>
      </w:r>
      <w:proofErr w:type="spellEnd"/>
      <w:r w:rsidR="00B474D9">
        <w:rPr>
          <w:rFonts w:ascii="Times New Roman" w:hAnsi="Times New Roman"/>
          <w:sz w:val="36"/>
          <w:szCs w:val="36"/>
        </w:rPr>
        <w:t xml:space="preserve"> Виктория </w:t>
      </w:r>
      <w:proofErr w:type="spellStart"/>
      <w:r w:rsidR="00B474D9">
        <w:rPr>
          <w:rFonts w:ascii="Times New Roman" w:hAnsi="Times New Roman"/>
          <w:sz w:val="36"/>
          <w:szCs w:val="36"/>
        </w:rPr>
        <w:t>Самихулловна</w:t>
      </w:r>
      <w:proofErr w:type="spellEnd"/>
    </w:p>
    <w:p w:rsidR="00B474D9" w:rsidRDefault="00B474D9" w:rsidP="00B474D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учитель музыки и изо                                     </w:t>
      </w:r>
    </w:p>
    <w:p w:rsidR="00B474D9" w:rsidRDefault="00B474D9" w:rsidP="00B474D9">
      <w:pPr>
        <w:ind w:right="-284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</w:t>
      </w:r>
    </w:p>
    <w:p w:rsidR="00025A63" w:rsidRDefault="00B474D9" w:rsidP="00025A63">
      <w:pPr>
        <w:ind w:right="-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</w:t>
      </w:r>
    </w:p>
    <w:p w:rsidR="00B474D9" w:rsidRPr="00025A63" w:rsidRDefault="00025A63" w:rsidP="008F3180">
      <w:pPr>
        <w:ind w:right="-284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с.Бегишево</w:t>
      </w:r>
      <w:proofErr w:type="spellEnd"/>
      <w:r>
        <w:rPr>
          <w:rFonts w:ascii="Times New Roman" w:hAnsi="Times New Roman"/>
          <w:sz w:val="36"/>
          <w:szCs w:val="36"/>
        </w:rPr>
        <w:t xml:space="preserve"> – 2014 г.</w:t>
      </w:r>
    </w:p>
    <w:p w:rsidR="00B474D9" w:rsidRDefault="00B474D9" w:rsidP="00B47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44"/>
          <w:szCs w:val="4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44"/>
          <w:szCs w:val="44"/>
          <w:u w:val="single"/>
          <w:lang w:eastAsia="ru-RU"/>
        </w:rPr>
        <w:lastRenderedPageBreak/>
        <w:t xml:space="preserve">Тема: </w:t>
      </w:r>
      <w:r w:rsidR="008F3180">
        <w:rPr>
          <w:rFonts w:ascii="Times New Roman" w:eastAsia="Times New Roman" w:hAnsi="Times New Roman"/>
          <w:b/>
          <w:bCs/>
          <w:i/>
          <w:sz w:val="44"/>
          <w:szCs w:val="44"/>
          <w:u w:val="single"/>
          <w:lang w:eastAsia="ru-RU"/>
        </w:rPr>
        <w:t xml:space="preserve"> </w:t>
      </w:r>
      <w:proofErr w:type="spellStart"/>
      <w:r w:rsidR="008F3180"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>Кусудама</w:t>
      </w:r>
      <w:proofErr w:type="spellEnd"/>
      <w:proofErr w:type="gramEnd"/>
      <w:r w:rsidR="008F3180"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 xml:space="preserve"> - цветочные</w:t>
      </w:r>
      <w:r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 xml:space="preserve"> шары ( оригами).</w:t>
      </w:r>
    </w:p>
    <w:p w:rsidR="008F3180" w:rsidRDefault="008F3180" w:rsidP="008F318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4D9" w:rsidRDefault="00B474D9" w:rsidP="008F318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474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Цель: </w:t>
      </w:r>
    </w:p>
    <w:p w:rsidR="008F3180" w:rsidRPr="00B474D9" w:rsidRDefault="008F3180" w:rsidP="008F318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474D9" w:rsidRDefault="00B474D9" w:rsidP="00B474D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Познакомить детей </w:t>
      </w:r>
      <w:proofErr w:type="gramStart"/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>с  понятием</w:t>
      </w:r>
      <w:proofErr w:type="gramEnd"/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>кусудама</w:t>
      </w:r>
      <w:proofErr w:type="spellEnd"/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, рассказать о ее волшебных свойствах, значениях. </w:t>
      </w:r>
    </w:p>
    <w:p w:rsidR="00B474D9" w:rsidRDefault="00B474D9" w:rsidP="00B5279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Научить складывать классическую модель. </w:t>
      </w:r>
    </w:p>
    <w:p w:rsidR="00B474D9" w:rsidRDefault="00B474D9" w:rsidP="00B5279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>Стимулировать и развивать зрительную и слуховую память.</w:t>
      </w:r>
    </w:p>
    <w:p w:rsidR="008F3180" w:rsidRDefault="008F3180" w:rsidP="00B474D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Создать благоприятную атмосферу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для  работы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в коллективе, </w:t>
      </w:r>
      <w:r w:rsidR="00B474D9" w:rsidRPr="008F3180">
        <w:rPr>
          <w:rFonts w:ascii="Times New Roman" w:eastAsia="Times New Roman" w:hAnsi="Times New Roman"/>
          <w:sz w:val="36"/>
          <w:szCs w:val="36"/>
          <w:lang w:eastAsia="ru-RU"/>
        </w:rPr>
        <w:t xml:space="preserve">спокойную психологическую обстановку, снять тревожность. </w:t>
      </w:r>
    </w:p>
    <w:p w:rsidR="00B474D9" w:rsidRDefault="00B474D9" w:rsidP="00B474D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8F3180">
        <w:rPr>
          <w:rFonts w:ascii="Times New Roman" w:eastAsia="Times New Roman" w:hAnsi="Times New Roman"/>
          <w:sz w:val="36"/>
          <w:szCs w:val="36"/>
          <w:lang w:eastAsia="ru-RU"/>
        </w:rPr>
        <w:t xml:space="preserve">Продолжать воспитывать доброжелательное отношение к другим (друзьям, взрослым). Достичь того, чтобы дети получили максимальное удовольствие от своей работы. </w:t>
      </w:r>
    </w:p>
    <w:p w:rsidR="008F3180" w:rsidRPr="008F3180" w:rsidRDefault="008F3180" w:rsidP="00B474D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Оформле</w:t>
      </w:r>
      <w:r w:rsidR="00B9113D">
        <w:rPr>
          <w:rFonts w:ascii="Times New Roman" w:eastAsia="Times New Roman" w:hAnsi="Times New Roman"/>
          <w:sz w:val="36"/>
          <w:szCs w:val="36"/>
          <w:lang w:eastAsia="ru-RU"/>
        </w:rPr>
        <w:t>ние творческого уголка «Цветочное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настроение»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Демонстрационный материал: </w:t>
      </w:r>
    </w:p>
    <w:p w:rsidR="00B474D9" w:rsidRPr="00B474D9" w:rsidRDefault="00B474D9" w:rsidP="00640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Различные виды классических моделей </w:t>
      </w:r>
      <w:proofErr w:type="spellStart"/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>кусудам</w:t>
      </w:r>
      <w:proofErr w:type="spellEnd"/>
      <w:r w:rsidRP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, Презентация.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Раздаточный материал: </w:t>
      </w:r>
    </w:p>
    <w:p w:rsidR="00B474D9" w:rsidRDefault="004C01A1" w:rsidP="00B47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Набор цветной и писчей бумаги, или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готовые  цветные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стикеры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7,5 х</w:t>
      </w:r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7,5</w:t>
      </w:r>
    </w:p>
    <w:p w:rsidR="00B474D9" w:rsidRDefault="00B474D9" w:rsidP="00B47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Ножницы и клей. </w:t>
      </w:r>
    </w:p>
    <w:p w:rsidR="00B474D9" w:rsidRDefault="00B474D9" w:rsidP="00B47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Технологические  карты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(со схемами изготовления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). </w:t>
      </w:r>
    </w:p>
    <w:p w:rsidR="008F3180" w:rsidRDefault="008F3180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C01A1" w:rsidRDefault="004C01A1" w:rsidP="004C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4D9" w:rsidRDefault="00B474D9" w:rsidP="004C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Ход занятий.</w:t>
      </w:r>
    </w:p>
    <w:p w:rsidR="00B474D9" w:rsidRDefault="00B474D9" w:rsidP="00B47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Организационный момент.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Дети встают в один большой круг.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Учитель: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Здравствуйте, дорогие ребята! Я очень рада встрече с вами. Сегодня мы с вами поговорим о настроении. Каким может быть настроение?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Дети: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Отвечают (хорошее, бодрое, игривое, чудесное, плохое и т.д.).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Внимательно посмотрите друг на друга и попробуйте определить, у кого самое хорошее настроение.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Учитель: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Лена, я попрошу тебя, чтобы ты подала руку своему соседу Паше, а Паша – Вике. И так, сомкнулся круг. А теперь, постарайтесь почувствовать тепло рук ваших друзей. Чувствуете?! Это Лена передает нам свое настроение. Ребята, а еще как можно поднять настроение, улучшить свое состояние.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Дети предлагают свои варианты.</w:t>
      </w:r>
    </w:p>
    <w:p w:rsidR="00B474D9" w:rsidRDefault="00B474D9" w:rsidP="00B47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Основная часть.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Учитель: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 сегодня мы с вами узнаем еще один способ, как можно улучшить свое состояние, снять свою усталость.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А в этом нам помогут эти волшебны</w:t>
      </w:r>
      <w:r w:rsid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е шары и называются они </w:t>
      </w:r>
      <w:proofErr w:type="spellStart"/>
      <w:r w:rsidR="001738FC">
        <w:rPr>
          <w:rFonts w:ascii="Times New Roman" w:eastAsia="Times New Roman" w:hAnsi="Times New Roman"/>
          <w:sz w:val="36"/>
          <w:szCs w:val="36"/>
          <w:lang w:eastAsia="ru-RU"/>
        </w:rPr>
        <w:t>кусудама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Дети рассматривают различные виды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кусудам</w:t>
      </w:r>
      <w:r w:rsidR="001738F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ы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.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Кусудама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– это японское слово и означает в переводе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“ лечебная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трава”. Традиционно их подвешивали над постелью больного, действительно поместив внутрь лечебные травы. Их не нюхали, не заваривали, но, странное дело, со временем больному становилось легче. Самое удивительное, что волшебные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нередко помогают преодолеть легкий недуг и без всяких трав.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Кроме этого,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могут послужить не только самодельным лекарством, но и великолепным украшением. На этом уроке мы познакомимся с простейшей классической моделью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(показывает готовую модель).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EE769D" w:rsidRDefault="00EE769D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EE009B" wp14:editId="469A3797">
            <wp:extent cx="5358911" cy="3181854"/>
            <wp:effectExtent l="0" t="0" r="0" b="0"/>
            <wp:docPr id="9" name="Picture 2" descr="Кусудама для начинающих: украшаем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Кусудама для начинающих: украшаем 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11" cy="318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FC" w:rsidRDefault="001738FC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474D9" w:rsidRDefault="00B474D9" w:rsidP="00B47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Практическая часть.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Дети садятся за круглый стол.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Учитель: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Придерживаясь традиций Японии, давайте мы совершим свой ритуал. Поприветствуем свои руки. Разведите руки в стороны и поздоровайтесь с ними: </w:t>
      </w:r>
    </w:p>
    <w:p w:rsidR="00B474D9" w:rsidRDefault="00B474D9" w:rsidP="00B47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Здравствуй, левая рука! </w:t>
      </w:r>
    </w:p>
    <w:p w:rsidR="00B474D9" w:rsidRDefault="00B474D9" w:rsidP="00B47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Здравствуй, правая рука! </w:t>
      </w:r>
    </w:p>
    <w:p w:rsidR="00B474D9" w:rsidRDefault="00B474D9" w:rsidP="00B47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Поработаем вместе?! </w:t>
      </w:r>
    </w:p>
    <w:p w:rsidR="00B474D9" w:rsidRDefault="00B474D9" w:rsidP="00B47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Сведите руки так, как это делают японцы, закройте глаза и сосредоточьтесь.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Модель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состоит из шести модулей. Сейчас мы вместе с вами научимся складывать этот модуль.</w:t>
      </w:r>
    </w:p>
    <w:p w:rsidR="00B474D9" w:rsidRDefault="005948BE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Для этого нам понадобится цветной</w:t>
      </w:r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 квадрат.</w:t>
      </w:r>
    </w:p>
    <w:p w:rsidR="00025A63" w:rsidRDefault="00025A63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38FC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Идет показ по</w:t>
      </w:r>
      <w:r w:rsidR="00025A6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следовательности складывания. </w:t>
      </w:r>
    </w:p>
    <w:p w:rsidR="00B474D9" w:rsidRDefault="00025A63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[презентация</w:t>
      </w:r>
      <w:r w:rsidR="00B474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]</w:t>
      </w:r>
    </w:p>
    <w:p w:rsidR="001738FC" w:rsidRDefault="001738FC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Собираем шесть </w:t>
      </w:r>
      <w:r w:rsidR="00025A63">
        <w:rPr>
          <w:rFonts w:ascii="Times New Roman" w:eastAsia="Times New Roman" w:hAnsi="Times New Roman"/>
          <w:sz w:val="36"/>
          <w:szCs w:val="36"/>
          <w:lang w:eastAsia="ru-RU"/>
        </w:rPr>
        <w:t>цветов-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модулей и склеиваем их вместе в один шар.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Дети выполняют задание.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Ребята, посмотрите, </w:t>
      </w:r>
      <w:r w:rsidR="005948BE">
        <w:rPr>
          <w:rFonts w:ascii="Times New Roman" w:eastAsia="Times New Roman" w:hAnsi="Times New Roman"/>
          <w:sz w:val="36"/>
          <w:szCs w:val="36"/>
          <w:lang w:eastAsia="ru-RU"/>
        </w:rPr>
        <w:t>какой получился красивый цветочный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шар. Перед тем, как начать самостоятельно изготовлять свой шар, я вам предлагаю немного отдохнуть.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Сейчас мы постараемся улучшить наше состояние, будем получать положительную энергию от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Проводится релаксационное упражнение “Волшебный сон”.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 спокойным плавным голосом говорит: </w:t>
      </w:r>
    </w:p>
    <w:p w:rsidR="00B474D9" w:rsidRDefault="00B474D9" w:rsidP="00B47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Вы не заснете по-настоящему, вы будете все слышать, но не будете двигаться и открывать глаза. Внимательно слушайте и повторяйте про себя мои слова. Но шептать не надо.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Включается музыка.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Внимание! Наступает “Волшебный сон”.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Реснички </w:t>
      </w:r>
      <w:proofErr w:type="gramStart"/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опускаются,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Глазки</w:t>
      </w:r>
      <w:proofErr w:type="gramEnd"/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закрываются.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Мы спокойно отдыхаем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Мы спокойно отдыхаем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Сном волшебным засыпаем.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Дышится легко, ровно, глубоко.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Наши руки тоже отдыхают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</w:r>
      <w:proofErr w:type="spellStart"/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Отдыхают</w:t>
      </w:r>
      <w:proofErr w:type="spellEnd"/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, засыпают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Отдыхают, засыпают.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Шея не напряжена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И расслаблена…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Все губы чуть приоткрываются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Все чудесно расслабляется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Все чудесно расслабляется.</w:t>
      </w:r>
      <w:r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br/>
        <w:t>Дышится легко, ровно, глубоко.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Учитель: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излучают положительную энергию, придают нам силу, здоровье.</w:t>
      </w:r>
    </w:p>
    <w:p w:rsidR="00B474D9" w:rsidRDefault="00B474D9" w:rsidP="00B474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Самостоятельная работа. </w:t>
      </w: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Детям раздаются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технологические  карты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>, где показан весь процесс складывания модели.</w:t>
      </w:r>
    </w:p>
    <w:p w:rsidR="00EE769D" w:rsidRDefault="00EE769D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4D9" w:rsidRDefault="00B474D9" w:rsidP="00B47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Индивидуальная работа.</w:t>
      </w:r>
    </w:p>
    <w:p w:rsidR="00B474D9" w:rsidRDefault="00B474D9" w:rsidP="00B474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Итог урока.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Дети рассматривают изготовленные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кусудамы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.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</w:p>
    <w:p w:rsidR="001738FC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Давайте подведем итог с помощью фраз: 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Я узнал…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Я понял… Я удивился… Я применю…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Ребята, давайте подумаем и решим, куда можно поместить ваши шары?</w:t>
      </w:r>
    </w:p>
    <w:p w:rsidR="00EE769D" w:rsidRDefault="00EE769D" w:rsidP="00EE76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Учитель: </w:t>
      </w:r>
    </w:p>
    <w:p w:rsidR="00B474D9" w:rsidRDefault="00EE769D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</w:t>
      </w:r>
      <w:r w:rsidR="00712752">
        <w:rPr>
          <w:rFonts w:ascii="Times New Roman" w:eastAsia="Times New Roman" w:hAnsi="Times New Roman"/>
          <w:sz w:val="36"/>
          <w:szCs w:val="36"/>
          <w:lang w:eastAsia="ru-RU"/>
        </w:rPr>
        <w:t>оформить уголок отдыха «Цветочное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настроение» в классе. А небольшими букетиками украсить столы в столовой.</w:t>
      </w:r>
      <w:r w:rsidR="00C174D0">
        <w:rPr>
          <w:rFonts w:ascii="Times New Roman" w:eastAsia="Times New Roman" w:hAnsi="Times New Roman"/>
          <w:sz w:val="36"/>
          <w:szCs w:val="36"/>
          <w:lang w:eastAsia="ru-RU"/>
        </w:rPr>
        <w:t xml:space="preserve"> Можно подарить</w:t>
      </w:r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 их своим самым близк</w:t>
      </w:r>
      <w:r w:rsidR="00C174D0">
        <w:rPr>
          <w:rFonts w:ascii="Times New Roman" w:eastAsia="Times New Roman" w:hAnsi="Times New Roman"/>
          <w:sz w:val="36"/>
          <w:szCs w:val="36"/>
          <w:lang w:eastAsia="ru-RU"/>
        </w:rPr>
        <w:t>им друзьям, родителям и пожелать</w:t>
      </w:r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 им здоровья. И </w:t>
      </w:r>
      <w:proofErr w:type="gramStart"/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>пусть</w:t>
      </w:r>
      <w:proofErr w:type="gramEnd"/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 как только они почувствуют усталость, недомогание, вспомнят про наши </w:t>
      </w:r>
      <w:proofErr w:type="spellStart"/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r w:rsidR="00B474D9">
        <w:rPr>
          <w:rFonts w:ascii="Times New Roman" w:eastAsia="Times New Roman" w:hAnsi="Times New Roman"/>
          <w:sz w:val="36"/>
          <w:szCs w:val="36"/>
          <w:lang w:eastAsia="ru-RU"/>
        </w:rPr>
        <w:t xml:space="preserve">, и они помогут им. </w:t>
      </w: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Всего вам доброго!</w:t>
      </w:r>
    </w:p>
    <w:p w:rsidR="001738FC" w:rsidRDefault="001738FC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1738FC" w:rsidRDefault="001738FC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38FC" w:rsidRDefault="001738FC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4D9" w:rsidRDefault="00B474D9" w:rsidP="00B474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Ссылки:</w:t>
      </w:r>
    </w:p>
    <w:p w:rsidR="00C174D0" w:rsidRPr="00C174D0" w:rsidRDefault="00B474D9" w:rsidP="00C174D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174D0">
        <w:rPr>
          <w:rFonts w:ascii="Times New Roman" w:eastAsia="Times New Roman" w:hAnsi="Times New Roman"/>
          <w:sz w:val="36"/>
          <w:szCs w:val="36"/>
          <w:lang w:eastAsia="ru-RU"/>
        </w:rPr>
        <w:t>Стр. 32–33, 241–243 “Оригами. Игрушки из бумаги”, Курицына О.Г.</w:t>
      </w:r>
    </w:p>
    <w:p w:rsidR="00B474D9" w:rsidRPr="00C174D0" w:rsidRDefault="00B474D9" w:rsidP="00C174D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174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Использованная литература: </w:t>
      </w:r>
    </w:p>
    <w:p w:rsidR="00B474D9" w:rsidRPr="001738FC" w:rsidRDefault="00B474D9" w:rsidP="00B4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Афонькин</w:t>
      </w:r>
      <w:proofErr w:type="spell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С.Ю., </w:t>
      </w: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Афонькина</w:t>
      </w:r>
      <w:proofErr w:type="spell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Е.Ю. </w:t>
      </w:r>
      <w:proofErr w:type="gram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“ </w:t>
      </w: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Кусудамы</w:t>
      </w:r>
      <w:proofErr w:type="spellEnd"/>
      <w:proofErr w:type="gram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– волшебные шары”. М., “Аким”, 1997 год. </w:t>
      </w:r>
    </w:p>
    <w:p w:rsidR="00C174D0" w:rsidRPr="001738FC" w:rsidRDefault="00B474D9" w:rsidP="00B4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Афонькин</w:t>
      </w:r>
      <w:proofErr w:type="spell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С.Ю., </w:t>
      </w: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Афонькина</w:t>
      </w:r>
      <w:proofErr w:type="spell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Е.Ю. </w:t>
      </w:r>
      <w:proofErr w:type="gram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“ Уроки</w:t>
      </w:r>
      <w:proofErr w:type="gram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оригами в школе и дома”. М., “Аким”, 1998 год. </w:t>
      </w:r>
    </w:p>
    <w:p w:rsidR="00C174D0" w:rsidRPr="001738FC" w:rsidRDefault="00B474D9" w:rsidP="00B4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Курицина</w:t>
      </w:r>
      <w:proofErr w:type="spell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 О.Г., “Оригами. Игрушки из бумаги”. Санкт-Петербург. </w:t>
      </w:r>
      <w:proofErr w:type="gram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“ Дельта</w:t>
      </w:r>
      <w:proofErr w:type="gramEnd"/>
    </w:p>
    <w:p w:rsidR="005948BE" w:rsidRPr="001738FC" w:rsidRDefault="005948BE" w:rsidP="00B4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 xml:space="preserve">Слайды из </w:t>
      </w:r>
      <w:proofErr w:type="spellStart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интернет-ресурсов</w:t>
      </w:r>
      <w:proofErr w:type="spellEnd"/>
      <w:r w:rsidRPr="001738FC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sectPr w:rsidR="005948BE" w:rsidRPr="0017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DBC"/>
    <w:multiLevelType w:val="multilevel"/>
    <w:tmpl w:val="47364F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6E7DCF"/>
    <w:multiLevelType w:val="multilevel"/>
    <w:tmpl w:val="7D84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42121"/>
    <w:multiLevelType w:val="hybridMultilevel"/>
    <w:tmpl w:val="2B04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7D08"/>
    <w:multiLevelType w:val="hybridMultilevel"/>
    <w:tmpl w:val="F3B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D4C"/>
    <w:multiLevelType w:val="multilevel"/>
    <w:tmpl w:val="AD9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34FD9"/>
    <w:multiLevelType w:val="multilevel"/>
    <w:tmpl w:val="334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270D4"/>
    <w:multiLevelType w:val="multilevel"/>
    <w:tmpl w:val="696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00154"/>
    <w:multiLevelType w:val="multilevel"/>
    <w:tmpl w:val="294473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A182E70"/>
    <w:multiLevelType w:val="multilevel"/>
    <w:tmpl w:val="6D9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D9"/>
    <w:rsid w:val="00025A63"/>
    <w:rsid w:val="001738FC"/>
    <w:rsid w:val="004C01A1"/>
    <w:rsid w:val="005948BE"/>
    <w:rsid w:val="00712752"/>
    <w:rsid w:val="008F3180"/>
    <w:rsid w:val="00B31BDB"/>
    <w:rsid w:val="00B474D9"/>
    <w:rsid w:val="00B9113D"/>
    <w:rsid w:val="00C174D0"/>
    <w:rsid w:val="00E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2AC3-4959-4CCC-BCEE-50C34E2D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4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2014-09-26T01:59:00Z</dcterms:created>
  <dcterms:modified xsi:type="dcterms:W3CDTF">2014-09-29T17:06:00Z</dcterms:modified>
</cp:coreProperties>
</file>