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92"/>
      </w:tblGrid>
      <w:tr w:rsidR="00867865" w:rsidRPr="00923EF1" w:rsidTr="00BD1EB1">
        <w:tc>
          <w:tcPr>
            <w:tcW w:w="143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865" w:rsidRPr="00923EF1" w:rsidRDefault="00867865" w:rsidP="00BD1EB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Отчет о результатах 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  <w:p w:rsidR="00867865" w:rsidRPr="00923EF1" w:rsidRDefault="00867865" w:rsidP="00BD1EB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Второвагайской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средней общеобразовательной школы, филиал МАОУ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Бегишевская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Вагайского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района Тюменской области.</w:t>
            </w:r>
          </w:p>
          <w:p w:rsidR="00867865" w:rsidRPr="00923EF1" w:rsidRDefault="00867865" w:rsidP="00BD1EB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867865" w:rsidRPr="00923EF1" w:rsidRDefault="00867865" w:rsidP="00BD1EB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Аналитическая часть</w:t>
            </w:r>
          </w:p>
          <w:p w:rsidR="00867865" w:rsidRPr="00923EF1" w:rsidRDefault="00867865" w:rsidP="00BD1EB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60"/>
              <w:gridCol w:w="6915"/>
            </w:tblGrid>
            <w:tr w:rsidR="00867865" w:rsidRPr="00923EF1" w:rsidTr="00BD1EB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proofErr w:type="gram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образовательной</w:t>
                  </w:r>
                  <w:proofErr w:type="gramEnd"/>
                </w:p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Второвагайской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средней общеобразовательной школы, филиал МАОУ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Бегишевская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средняя общеобразовательная школа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Вагайского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района тюменской области.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77962" w:rsidRPr="00923EF1" w:rsidTr="00BD1EB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7962" w:rsidRPr="00923EF1" w:rsidRDefault="00F77962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7962" w:rsidRPr="00923EF1" w:rsidRDefault="00F77962" w:rsidP="00F7796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Халиуллина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Гульсара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Жигангировна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67865" w:rsidRPr="00923EF1" w:rsidTr="00BD1EB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F77962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Заведующая филиалом 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Ахатова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Юлия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Чахваровна</w:t>
                  </w:r>
                  <w:proofErr w:type="spellEnd"/>
                </w:p>
              </w:tc>
            </w:tr>
            <w:tr w:rsidR="00867865" w:rsidRPr="00923EF1" w:rsidTr="00BD1EB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626249, Тюменская область,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Вагайский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райн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с.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Второвагайское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Центральная 9б</w:t>
                  </w:r>
                </w:p>
              </w:tc>
            </w:tr>
            <w:tr w:rsidR="00867865" w:rsidRPr="00923EF1" w:rsidTr="00BD1EB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8(345)3922809</w:t>
                  </w:r>
                </w:p>
              </w:tc>
            </w:tr>
            <w:tr w:rsidR="00867865" w:rsidRPr="00923EF1" w:rsidTr="00BD1EB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Ylia.akxatova@mail.ru</w:t>
                  </w:r>
                </w:p>
              </w:tc>
            </w:tr>
            <w:tr w:rsidR="00867865" w:rsidRPr="00923EF1" w:rsidTr="00BD1EB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образования Администрации </w:t>
                  </w:r>
                  <w:proofErr w:type="spellStart"/>
                  <w:r w:rsidRPr="0092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Вагайского</w:t>
                  </w:r>
                  <w:proofErr w:type="spellEnd"/>
                  <w:r w:rsidRPr="0092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 района626240,Тюменская область, </w:t>
                  </w:r>
                  <w:proofErr w:type="spellStart"/>
                  <w:r w:rsidRPr="0092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Вагайский</w:t>
                  </w:r>
                  <w:proofErr w:type="spellEnd"/>
                  <w:r w:rsidRPr="0092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с</w:t>
                  </w:r>
                  <w:proofErr w:type="gramStart"/>
                  <w:r w:rsidRPr="0092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92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агай, ул.Ленина,5 Телефон 8(34539)2-35-61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7865" w:rsidRPr="00923EF1" w:rsidTr="00BD1EB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1950 год</w:t>
                  </w:r>
                </w:p>
              </w:tc>
            </w:tr>
            <w:tr w:rsidR="00867865" w:rsidRPr="00923EF1" w:rsidTr="00BD1EB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Pr="0092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«14» декабря 2016 года,  серия 72 Л 01№ 0001908   № 265, регистрационный номер 7159</w:t>
                  </w:r>
                </w:p>
              </w:tc>
            </w:tr>
            <w:tr w:rsidR="00867865" w:rsidRPr="00923EF1" w:rsidTr="00BD1EB1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Свидетельство о </w:t>
                  </w:r>
                  <w:proofErr w:type="gram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государственной</w:t>
                  </w:r>
                  <w:proofErr w:type="gramEnd"/>
                </w:p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аккредитации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Выдано  </w:t>
                  </w:r>
                  <w:r w:rsidRPr="0092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«27» декабря 2016 года Департаментом по лицензированию, государственной аккредитации, надзору и контролю в сфере образования Тюменской области,  Серия 72</w:t>
                  </w:r>
                  <w:proofErr w:type="gramStart"/>
                  <w:r w:rsidRPr="0092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92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 0000558 № 097, срок действия свидетельства с «27» декабря 2016 г. до « 02» марта 2024 г</w:t>
                  </w:r>
                  <w:r w:rsidRPr="00923EF1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</w:rPr>
                    <w:t>.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7962" w:rsidRDefault="00F77962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Второвагайская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СОШ, филиал МАОУ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Бегишевская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СОШ  расположена в с.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Второвагайское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 Большинство семей обучающихся проживают в частных домах</w:t>
            </w:r>
            <w:proofErr w:type="gram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:</w:t>
            </w:r>
            <w:proofErr w:type="gramEnd"/>
            <w:r w:rsidR="00BD1EB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40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процентов − рядом со Школой, 6</w:t>
            </w:r>
            <w:r w:rsidR="00BD1EB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0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процент − в близлежащих населенных пунктах.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Основным видом деятельности Школы является реализация общеобразовательных программ дошкольного, начального общего, основного общего и среднего общего образования. Также Школа реализует образовательные программы дополнительного образования детей и взрослых.</w:t>
            </w:r>
          </w:p>
          <w:p w:rsidR="00867865" w:rsidRPr="00923EF1" w:rsidRDefault="00867865" w:rsidP="00BD1EB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II. Оценка системы управления организацией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Управление осуществляется на принципах единоначалия и самоуправления.</w:t>
            </w:r>
          </w:p>
          <w:p w:rsidR="00867865" w:rsidRPr="00923EF1" w:rsidRDefault="00867865" w:rsidP="00BD1EB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Органы управления, действующие в Школе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70"/>
              <w:gridCol w:w="7785"/>
            </w:tblGrid>
            <w:tr w:rsidR="00867865" w:rsidRPr="00923EF1" w:rsidTr="00BD1EB1">
              <w:trPr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867865" w:rsidRPr="00923EF1" w:rsidTr="00BD1EB1">
              <w:trPr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      </w:r>
                </w:p>
              </w:tc>
            </w:tr>
            <w:tr w:rsidR="00867865" w:rsidRPr="00923EF1" w:rsidTr="00BD1EB1">
              <w:trPr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Заведующая филиалом 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t>- обеспечивает функционирование филиала;</w:t>
                  </w:r>
                </w:p>
                <w:p w:rsidR="00867865" w:rsidRPr="00923EF1" w:rsidRDefault="00867865" w:rsidP="00BD1EB1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t>- планирует и организовывает учебно-воспитательный процесс в филиале;</w:t>
                  </w:r>
                </w:p>
                <w:p w:rsidR="00867865" w:rsidRPr="00923EF1" w:rsidRDefault="00867865" w:rsidP="00BD1EB1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t>- обеспечивает учет, сохранность и пополнение учебно-материальной базы филиала;</w:t>
                  </w:r>
                </w:p>
                <w:p w:rsidR="00867865" w:rsidRPr="00923EF1" w:rsidRDefault="00867865" w:rsidP="00BD1EB1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lastRenderedPageBreak/>
                    <w:t xml:space="preserve">- организовывает питание </w:t>
                  </w:r>
                  <w:proofErr w:type="gramStart"/>
                  <w:r w:rsidRPr="00923EF1">
                    <w:rPr>
                      <w:i/>
                      <w:color w:val="000000"/>
                    </w:rPr>
                    <w:t>обучающихся</w:t>
                  </w:r>
                  <w:proofErr w:type="gramEnd"/>
                  <w:r w:rsidRPr="00923EF1">
                    <w:rPr>
                      <w:i/>
                      <w:color w:val="000000"/>
                    </w:rPr>
                    <w:t>;</w:t>
                  </w:r>
                </w:p>
                <w:p w:rsidR="00867865" w:rsidRPr="00923EF1" w:rsidRDefault="00867865" w:rsidP="00BD1EB1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t>- обеспечивает соблюдение правил санитарно-гигиенического режима;</w:t>
                  </w:r>
                </w:p>
                <w:p w:rsidR="00867865" w:rsidRPr="00923EF1" w:rsidRDefault="00867865" w:rsidP="00BD1EB1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t>- обеспечивает соблюдение правил и норм охраны труда, техники безопасности и противопожарной защиты;</w:t>
                  </w:r>
                </w:p>
                <w:p w:rsidR="00867865" w:rsidRPr="00923EF1" w:rsidRDefault="00867865" w:rsidP="00BD1EB1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t>- решает вопросы хозяйственной деятельности филиала;</w:t>
                  </w:r>
                </w:p>
                <w:p w:rsidR="00867865" w:rsidRPr="00923EF1" w:rsidRDefault="00867865" w:rsidP="00BD1EB1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t xml:space="preserve">- дает </w:t>
                  </w:r>
                  <w:proofErr w:type="gramStart"/>
                  <w:r w:rsidRPr="00923EF1">
                    <w:rPr>
                      <w:i/>
                      <w:color w:val="000000"/>
                    </w:rPr>
                    <w:t>обязательные к исполнению</w:t>
                  </w:r>
                  <w:proofErr w:type="gramEnd"/>
                  <w:r w:rsidRPr="00923EF1">
                    <w:rPr>
                      <w:i/>
                      <w:color w:val="000000"/>
                    </w:rPr>
                    <w:t xml:space="preserve"> указания работникам филиала;</w:t>
                  </w:r>
                </w:p>
                <w:p w:rsidR="00867865" w:rsidRPr="00923EF1" w:rsidRDefault="00867865" w:rsidP="00BD1EB1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t xml:space="preserve">- формирует контингент </w:t>
                  </w:r>
                  <w:proofErr w:type="gramStart"/>
                  <w:r w:rsidRPr="00923EF1">
                    <w:rPr>
                      <w:i/>
                      <w:color w:val="000000"/>
                    </w:rPr>
                    <w:t>обучающихся</w:t>
                  </w:r>
                  <w:proofErr w:type="gramEnd"/>
                  <w:r w:rsidRPr="00923EF1">
                    <w:rPr>
                      <w:i/>
                      <w:color w:val="000000"/>
                    </w:rPr>
                    <w:t>;</w:t>
                  </w:r>
                </w:p>
                <w:p w:rsidR="00867865" w:rsidRPr="00923EF1" w:rsidRDefault="00867865" w:rsidP="00BD1EB1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t>- представляет отчетность о деятельности филиала в Учреждение;</w:t>
                  </w:r>
                </w:p>
                <w:p w:rsidR="00867865" w:rsidRPr="00923EF1" w:rsidRDefault="00867865" w:rsidP="00BD1EB1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t>- представляет руководителю Учреждения сведения для тарификации работников филиала;</w:t>
                  </w:r>
                </w:p>
                <w:p w:rsidR="00867865" w:rsidRPr="00923EF1" w:rsidRDefault="00867865" w:rsidP="00BD1EB1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t>- представляет работников филиала к установлению надбавок и доплат, премированию;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7865" w:rsidRPr="00923EF1" w:rsidTr="00BD1EB1">
              <w:trPr>
                <w:jc w:val="center"/>
              </w:trPr>
              <w:tc>
                <w:tcPr>
                  <w:tcW w:w="26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Управляющий совет</w:t>
                  </w:r>
                </w:p>
              </w:tc>
              <w:tc>
                <w:tcPr>
                  <w:tcW w:w="7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Рассматривает вопросы: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развития образовательной организации;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финансово-хозяйственной деятельности;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материально-технического обеспечения</w:t>
                  </w:r>
                </w:p>
              </w:tc>
            </w:tr>
            <w:tr w:rsidR="00867865" w:rsidRPr="00923EF1" w:rsidTr="00BD1EB1">
              <w:trPr>
                <w:jc w:val="center"/>
              </w:trPr>
              <w:tc>
                <w:tcPr>
                  <w:tcW w:w="26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7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Осуществляет текущее руководство образовательной деятельностью Школы, в том числе рассматривает вопросы: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развития образовательных услуг;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регламентации образовательных отношений;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разработки образовательных программ;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выбора учебников, учебных пособий, средств обучения и воспитания;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материально-технического обеспечения образовательного процесса;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аттестации, повышения квалификации педагогических работников;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координации деятельности методических объединений</w:t>
                  </w:r>
                </w:p>
              </w:tc>
            </w:tr>
            <w:tr w:rsidR="00867865" w:rsidRPr="00923EF1" w:rsidTr="00BD1EB1">
              <w:trPr>
                <w:jc w:val="center"/>
              </w:trPr>
              <w:tc>
                <w:tcPr>
                  <w:tcW w:w="26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Общее собрание работников</w:t>
                  </w:r>
                </w:p>
              </w:tc>
              <w:tc>
                <w:tcPr>
                  <w:tcW w:w="7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Реализует право работников участвовать в управлении образовательной организацией, в том числе: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участвовать в разработке и принятии коллективного договора, Правил трудового распорядка, изменений и дополнений к ним;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разрешать конфликтные ситуации между работниками и администрацией образовательной организации;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вносить предложения по корректировке плана мероприятий организации, совершенствованию ее работы и развитию материальной базы</w:t>
                  </w:r>
                </w:p>
              </w:tc>
            </w:tr>
          </w:tbl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Для осуществления учебно-методической работы в Школе создано  методическое объединения учителей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 целях учета мнения обучающихся и родителей (законных представителей) несовершеннолетних обучающихся в Школе действуют Совет обучающихся и Совет родителей.</w:t>
            </w:r>
          </w:p>
          <w:p w:rsidR="00867865" w:rsidRPr="00923EF1" w:rsidRDefault="00BD1EB1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По итогам 2020</w:t>
            </w:r>
            <w:r w:rsidR="00867865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      </w:r>
          </w:p>
          <w:p w:rsidR="00867865" w:rsidRPr="00923EF1" w:rsidRDefault="00867865" w:rsidP="00BD1EB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III. Оценка образовательной деятельности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Образовательная деятельность в Школе организуется в соответствии с  </w:t>
            </w:r>
            <w:hyperlink r:id="rId5" w:anchor="/document/99/902389617/" w:history="1">
              <w:r w:rsidRPr="00923EF1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 «Об образовании в Российской Федерации», ФГОС начального общего, основного общего и среднего общего образования, </w:t>
            </w:r>
            <w:proofErr w:type="spellStart"/>
            <w:r w:rsidR="00847AA9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instrText xml:space="preserve"> HYPERLINK "https://vip.1obraz.ru/" \l "/document/99/902256369/" \o "" </w:instrText>
            </w:r>
            <w:r w:rsidR="00847AA9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0047B3"/>
                <w:sz w:val="24"/>
                <w:szCs w:val="24"/>
                <w:lang w:eastAsia="ru-RU"/>
              </w:rPr>
              <w:t>СанПиН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0047B3"/>
                <w:sz w:val="24"/>
                <w:szCs w:val="24"/>
                <w:lang w:eastAsia="ru-RU"/>
              </w:rPr>
              <w:t xml:space="preserve"> 2.4.2.2821-10</w:t>
            </w:r>
            <w:r w:rsidR="00847AA9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fldChar w:fldCharType="end"/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 «Санитарно-эпидемиологические требования к условиям и организации обучения в общеобразовательных учреждениях», основными образовательными программами по уровням, включая учебные планы, годовые календарные графики, расписанием занятий.</w:t>
            </w:r>
            <w:proofErr w:type="gramEnd"/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 </w:t>
            </w:r>
            <w:hyperlink r:id="rId6" w:anchor="/document/99/902180656/" w:history="1">
              <w:r w:rsidRPr="00923EF1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>ФГОС НОО</w:t>
              </w:r>
            </w:hyperlink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), 5–9 классов – на 5-летний нормативный срок освоения основной образовательной программы основного</w:t>
            </w:r>
          </w:p>
          <w:p w:rsidR="00867865" w:rsidRPr="00923EF1" w:rsidRDefault="00867865" w:rsidP="00BD1EB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общего образования (реализация  </w:t>
            </w:r>
            <w:hyperlink r:id="rId7" w:anchor="/document/99/902254916/" w:history="1">
              <w:r w:rsidRPr="00923EF1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>ФГОС ООО</w:t>
              </w:r>
            </w:hyperlink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), 10–11 классов – на 2-летний нормативный срок освоения образовательной программы 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>среднего общего образования (</w:t>
            </w:r>
            <w:hyperlink r:id="rId8" w:anchor="/document/99/902350579/" w:history="1">
              <w:r w:rsidRPr="00923EF1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>ФГОС СОО</w:t>
              </w:r>
            </w:hyperlink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).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       Воспитательная работа</w:t>
            </w:r>
          </w:p>
          <w:p w:rsidR="00867865" w:rsidRPr="00923EF1" w:rsidRDefault="00BD1EB1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 2020</w:t>
            </w:r>
            <w:r w:rsidR="00867865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году Школа провела работу по профилактике употребления </w:t>
            </w:r>
            <w:proofErr w:type="spellStart"/>
            <w:r w:rsidR="00867865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867865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веществ (ПАВ), формированию здорового образа жизни и воспитанию законопослушного поведения обучающихся. Мероприятия проводились с участием обучающихся и их родителей.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Проведены обучающие семинары для учителей специалистами ЦПМСС и специалистами центра «Катарсис» по вопросам здорового образа жизни, по вопросам диагностики неадекватного состояния учащихся. Проводилась систематическая работа с родителями по разъяснению уголовной и административной ответственности за преступления и правонарушения, связанные с незаконным оборотом наркотиков, незаконным потреблением наркотиков и других ПАВ.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Были организованы:</w:t>
            </w:r>
          </w:p>
          <w:p w:rsidR="00867865" w:rsidRPr="00923EF1" w:rsidRDefault="00867865" w:rsidP="00BD1EB1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выступление агитбригад, участие в фестивале «Мы выбираем жизнь!»;</w:t>
            </w:r>
          </w:p>
          <w:p w:rsidR="00867865" w:rsidRPr="00923EF1" w:rsidRDefault="00867865" w:rsidP="00BD1EB1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участие в конкурсе социальных плакатов «Я против ПАВ»;</w:t>
            </w:r>
          </w:p>
          <w:p w:rsidR="00867865" w:rsidRPr="00923EF1" w:rsidRDefault="00867865" w:rsidP="00BD1EB1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участие в областном конкурсе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социальной рекламы;</w:t>
            </w:r>
          </w:p>
          <w:p w:rsidR="00867865" w:rsidRPr="00923EF1" w:rsidRDefault="00867865" w:rsidP="00BD1EB1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проведение классных часов и бесед на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антинаркотические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темы с использованием </w:t>
            </w:r>
            <w:proofErr w:type="spellStart"/>
            <w:proofErr w:type="gram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ИКТ-технологий</w:t>
            </w:r>
            <w:proofErr w:type="spellEnd"/>
            <w:proofErr w:type="gram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;</w:t>
            </w:r>
          </w:p>
          <w:p w:rsidR="00867865" w:rsidRPr="00923EF1" w:rsidRDefault="00867865" w:rsidP="00BD1EB1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книжная выставка «Я выбираю жизнь» в школьной библиотеке;</w:t>
            </w:r>
          </w:p>
          <w:p w:rsidR="00867865" w:rsidRPr="00923EF1" w:rsidRDefault="00867865" w:rsidP="00BD1EB1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лекции с участием сотрудников МВД.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Дополнительное образование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Дополнительное образование ведется по программам следующей направленности:</w:t>
            </w:r>
          </w:p>
          <w:p w:rsidR="00867865" w:rsidRPr="00923EF1" w:rsidRDefault="00867865" w:rsidP="00BD1EB1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спортивно-оздоровительное;</w:t>
            </w:r>
          </w:p>
          <w:p w:rsidR="00867865" w:rsidRPr="00923EF1" w:rsidRDefault="00867865" w:rsidP="00BD1EB1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духовно-нравственное;</w:t>
            </w:r>
          </w:p>
          <w:p w:rsidR="00867865" w:rsidRPr="00923EF1" w:rsidRDefault="00867865" w:rsidP="00BD1EB1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социальное;</w:t>
            </w:r>
          </w:p>
          <w:p w:rsidR="00867865" w:rsidRPr="00923EF1" w:rsidRDefault="00867865" w:rsidP="00BD1EB1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;</w:t>
            </w:r>
          </w:p>
          <w:p w:rsidR="00867865" w:rsidRPr="00923EF1" w:rsidRDefault="00867865" w:rsidP="00BD1EB1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общекультурное.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Выбор профилей осуществлен на основании опроса обучающихся и родителе</w:t>
            </w:r>
            <w:r w:rsidR="00BD1EB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й, который провели в октябре 2020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года. По итогам опроса 10</w:t>
            </w:r>
            <w:r w:rsidR="00BD1EB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 обучающихся и 70 родителей выявили, что спортивно-оздоровительное направление выбрало 90 процентов, духовно-нравственное – 80 процентов, социальное – 60 процентов,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– 80 процентов, общекультурное – 80 </w:t>
            </w:r>
            <w:bookmarkStart w:id="0" w:name="_GoBack"/>
            <w:bookmarkEnd w:id="0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процентов.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67865" w:rsidRPr="00923EF1" w:rsidRDefault="00867865" w:rsidP="00BD1EB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IV. Содержание и качество подготовки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Статистика показателей за 201</w:t>
            </w:r>
            <w:r w:rsidR="00BD1EB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7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–20</w:t>
            </w:r>
            <w:r w:rsidR="00BD1EB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20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годы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9"/>
              <w:gridCol w:w="3483"/>
              <w:gridCol w:w="2218"/>
              <w:gridCol w:w="2548"/>
              <w:gridCol w:w="2108"/>
              <w:gridCol w:w="2860"/>
            </w:tblGrid>
            <w:tr w:rsidR="00BD1EB1" w:rsidRPr="00923EF1" w:rsidTr="00BD1EB1">
              <w:tc>
                <w:tcPr>
                  <w:tcW w:w="10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4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22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2017–2018</w:t>
                  </w:r>
                </w:p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5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2018–2019</w:t>
                  </w:r>
                </w:p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1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2019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2020 учебный г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од</w:t>
                  </w:r>
                </w:p>
              </w:tc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 конец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2020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BD1EB1" w:rsidRPr="00923EF1" w:rsidTr="00BD1EB1">
              <w:tc>
                <w:tcPr>
                  <w:tcW w:w="100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8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 детей, обучавшихся на конец учебного года, в том числе:</w:t>
                  </w:r>
                </w:p>
              </w:tc>
              <w:tc>
                <w:tcPr>
                  <w:tcW w:w="221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254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10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</w:tr>
            <w:tr w:rsidR="00BD1EB1" w:rsidRPr="00923EF1" w:rsidTr="00BD1EB1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D1EB1" w:rsidRPr="00923EF1" w:rsidRDefault="00BD1EB1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221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54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10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8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BD1EB1" w:rsidRPr="00923EF1" w:rsidTr="00BD1EB1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D1EB1" w:rsidRPr="00923EF1" w:rsidRDefault="00BD1EB1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22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5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1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BD1EB1" w:rsidRPr="00923EF1" w:rsidTr="00BD1EB1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D1EB1" w:rsidRPr="00923EF1" w:rsidRDefault="00BD1EB1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22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5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D1EB1" w:rsidRPr="00923EF1" w:rsidTr="00BD1EB1">
              <w:tc>
                <w:tcPr>
                  <w:tcW w:w="100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8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 учеников, оставленных на повторное обучение:</w:t>
                  </w:r>
                </w:p>
              </w:tc>
              <w:tc>
                <w:tcPr>
                  <w:tcW w:w="221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D1EB1" w:rsidRPr="00923EF1" w:rsidTr="00BD1EB1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D1EB1" w:rsidRPr="00923EF1" w:rsidRDefault="00BD1EB1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221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54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10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8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BD1EB1" w:rsidRPr="00923EF1" w:rsidTr="00BD1EB1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D1EB1" w:rsidRPr="00923EF1" w:rsidRDefault="00BD1EB1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22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5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1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D1EB1" w:rsidRPr="00923EF1" w:rsidTr="00BD1EB1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D1EB1" w:rsidRPr="00923EF1" w:rsidRDefault="00BD1EB1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22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5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1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BD1EB1" w:rsidRPr="00923EF1" w:rsidTr="00BD1EB1">
              <w:tc>
                <w:tcPr>
                  <w:tcW w:w="100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8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 получили аттестата:</w:t>
                  </w:r>
                </w:p>
              </w:tc>
              <w:tc>
                <w:tcPr>
                  <w:tcW w:w="221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D1EB1" w:rsidRPr="00923EF1" w:rsidTr="00BD1EB1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D1EB1" w:rsidRPr="00923EF1" w:rsidRDefault="00BD1EB1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об основном общем образовании</w:t>
                  </w:r>
                </w:p>
              </w:tc>
              <w:tc>
                <w:tcPr>
                  <w:tcW w:w="221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54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10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8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D1EB1" w:rsidRPr="00923EF1" w:rsidTr="00BD1EB1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D1EB1" w:rsidRPr="00923EF1" w:rsidRDefault="00BD1EB1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– </w:t>
                  </w:r>
                  <w:proofErr w:type="gram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среднем</w:t>
                  </w:r>
                  <w:proofErr w:type="gramEnd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общем образовании</w:t>
                  </w:r>
                </w:p>
              </w:tc>
              <w:tc>
                <w:tcPr>
                  <w:tcW w:w="22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5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1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BD1EB1" w:rsidRPr="00923EF1" w:rsidTr="00BD1EB1">
              <w:tc>
                <w:tcPr>
                  <w:tcW w:w="100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8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Окончили школу с аттестатом</w:t>
                  </w:r>
                </w:p>
                <w:p w:rsidR="00BD1EB1" w:rsidRPr="00923EF1" w:rsidRDefault="00BD1EB1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особого образца:</w:t>
                  </w:r>
                </w:p>
              </w:tc>
              <w:tc>
                <w:tcPr>
                  <w:tcW w:w="221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D1EB1" w:rsidRPr="00923EF1" w:rsidTr="00BD1EB1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D1EB1" w:rsidRPr="00923EF1" w:rsidRDefault="00BD1EB1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в основной школе</w:t>
                  </w:r>
                </w:p>
              </w:tc>
              <w:tc>
                <w:tcPr>
                  <w:tcW w:w="221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4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10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8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BD1EB1" w:rsidRPr="00923EF1" w:rsidTr="00BD1EB1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D1EB1" w:rsidRPr="00923EF1" w:rsidRDefault="00BD1EB1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средней школе</w:t>
                  </w:r>
                </w:p>
              </w:tc>
              <w:tc>
                <w:tcPr>
                  <w:tcW w:w="22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1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EB1" w:rsidRPr="00923EF1" w:rsidRDefault="00BD1EB1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</w:tbl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 xml:space="preserve">Приведенная статистика показывает, что  стабильно растет количество </w:t>
            </w:r>
            <w:proofErr w:type="gram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Школы.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Профильного и углубленного обучения в Школе нет. 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Обучающихся с ОВЗ (</w:t>
            </w:r>
            <w:r w:rsidR="00BD1EB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5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учащихся) и</w:t>
            </w:r>
            <w:r w:rsidR="00BD1EB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з них с 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инвалидностью (</w:t>
            </w:r>
            <w:r w:rsidR="00BD1EB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 учащихся)  в 2020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году</w:t>
            </w:r>
            <w:proofErr w:type="gram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67865" w:rsidRPr="00923EF1" w:rsidRDefault="00BD1EB1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 2020</w:t>
            </w:r>
            <w:r w:rsidR="00867865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году Школа продолжает успешно реализовывать рабочие программы «Второй иностранный язык: немецкий», «Родной язык: татарский», «Родная литература: татарская», которые внесли в основные образовательные программы начального общего</w:t>
            </w:r>
            <w:proofErr w:type="gramStart"/>
            <w:r w:rsidR="00867865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67865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основного общего и среднего общего образования . 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tt-RU" w:eastAsia="ru-RU"/>
              </w:rPr>
            </w:pP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tt-RU"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tt-RU" w:eastAsia="ru-RU"/>
              </w:rPr>
              <w:t>Количество классов , которые изучают второй иностранный язык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tt-RU" w:eastAsia="ru-RU"/>
              </w:rPr>
            </w:pP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tt-RU"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486400" cy="3200400"/>
                  <wp:effectExtent l="19050" t="0" r="1905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tt-RU" w:eastAsia="ru-RU"/>
              </w:rPr>
            </w:pP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  <w:lastRenderedPageBreak/>
              <w:t xml:space="preserve">Количество </w:t>
            </w:r>
            <w:r w:rsidRPr="00923E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  <w:t xml:space="preserve"> классов по годам: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</w:pPr>
            <w:r w:rsidRPr="00923E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  <w:t>2018 – 4</w:t>
            </w:r>
          </w:p>
          <w:p w:rsidR="00867865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</w:pPr>
            <w:r w:rsidRPr="00923E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  <w:t xml:space="preserve">2019 </w:t>
            </w:r>
            <w:r w:rsidR="00B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  <w:t>–</w:t>
            </w:r>
            <w:r w:rsidRPr="00923E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  <w:t xml:space="preserve"> 5</w:t>
            </w:r>
          </w:p>
          <w:p w:rsidR="00BD1EB1" w:rsidRPr="00923EF1" w:rsidRDefault="00C6243F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  <w:t>2020</w:t>
            </w:r>
            <w:r w:rsidR="00B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  <w:t xml:space="preserve"> - 5</w:t>
            </w:r>
          </w:p>
          <w:p w:rsidR="00867865" w:rsidRPr="009B5762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9B5762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>Краткий анализ динамики результатов успеваемости и качества знаний</w:t>
            </w:r>
          </w:p>
          <w:p w:rsidR="00867865" w:rsidRPr="00923EF1" w:rsidRDefault="00867865" w:rsidP="00BD1EB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Результаты освоения учащимися программ начального общего образования по</w:t>
            </w:r>
            <w:r w:rsidR="00BD1EB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показателю «успеваемость» в 2020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году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0"/>
              <w:gridCol w:w="724"/>
              <w:gridCol w:w="614"/>
              <w:gridCol w:w="720"/>
              <w:gridCol w:w="1382"/>
              <w:gridCol w:w="795"/>
              <w:gridCol w:w="1382"/>
              <w:gridCol w:w="390"/>
              <w:gridCol w:w="645"/>
              <w:gridCol w:w="360"/>
              <w:gridCol w:w="870"/>
              <w:gridCol w:w="350"/>
              <w:gridCol w:w="795"/>
              <w:gridCol w:w="615"/>
            </w:tblGrid>
            <w:tr w:rsidR="00867865" w:rsidRPr="00923EF1" w:rsidTr="00BD1EB1">
              <w:trPr>
                <w:trHeight w:val="307"/>
              </w:trPr>
              <w:tc>
                <w:tcPr>
                  <w:tcW w:w="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1185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1815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165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2085" w:type="dxa"/>
                  <w:gridSpan w:val="4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Переведены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условно</w:t>
                  </w:r>
                </w:p>
              </w:tc>
            </w:tr>
            <w:tr w:rsidR="00867865" w:rsidRPr="00923EF1" w:rsidTr="00BD1EB1">
              <w:trPr>
                <w:trHeight w:val="306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080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Из них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7865" w:rsidRPr="00923EF1" w:rsidTr="00BD1EB1">
              <w:trPr>
                <w:trHeight w:val="434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отметками «4» и «5»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 отметками «5»</w:t>
                  </w:r>
                </w:p>
              </w:tc>
              <w:tc>
                <w:tcPr>
                  <w:tcW w:w="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67865" w:rsidRPr="00923EF1" w:rsidTr="00BD1EB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C7099C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70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C7099C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70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BD1EB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C7099C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70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C7099C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C709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BD1EB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BD1EB1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867865"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Если сравнить результаты освоения обучающимися программ начального общего образования по</w:t>
            </w:r>
            <w:r w:rsidR="00C7099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показателю «успеваемость» в 2020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году с результатами освоения учащимися программ начального общего образования по показателю «успеваемость» в 201</w:t>
            </w:r>
            <w:r w:rsidR="00C7099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9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году, то можно отметить, что процент учащихся, окончивших на «4» и «5», </w:t>
            </w:r>
            <w:r w:rsidR="00C7099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снизился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на </w:t>
            </w:r>
            <w:r w:rsidR="00C7099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10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процент</w:t>
            </w:r>
            <w:r w:rsidR="00C7099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ов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(в 201</w:t>
            </w:r>
            <w:r w:rsidR="00C7099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9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был </w:t>
            </w:r>
            <w:r w:rsidR="00C7099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50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%).</w:t>
            </w:r>
          </w:p>
          <w:p w:rsidR="00867865" w:rsidRPr="009B5762" w:rsidRDefault="00867865" w:rsidP="00BD1EB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9B5762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>Результаты освоения учащимися программ основного общего образования по</w:t>
            </w:r>
            <w:r w:rsidR="00C7099C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 xml:space="preserve"> показателю «успеваемость» в 2020</w:t>
            </w:r>
            <w:r w:rsidRPr="009B5762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 xml:space="preserve"> 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8"/>
              <w:gridCol w:w="1466"/>
              <w:gridCol w:w="846"/>
              <w:gridCol w:w="703"/>
              <w:gridCol w:w="1850"/>
              <w:gridCol w:w="703"/>
              <w:gridCol w:w="1850"/>
              <w:gridCol w:w="562"/>
              <w:gridCol w:w="1124"/>
              <w:gridCol w:w="468"/>
              <w:gridCol w:w="1124"/>
              <w:gridCol w:w="468"/>
              <w:gridCol w:w="1268"/>
              <w:gridCol w:w="576"/>
            </w:tblGrid>
            <w:tr w:rsidR="00867865" w:rsidRPr="00923EF1" w:rsidTr="00BD1EB1">
              <w:tc>
                <w:tcPr>
                  <w:tcW w:w="87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Классы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Из них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Окончили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Окончили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Переведены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условно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Из них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7865" w:rsidRPr="00923EF1" w:rsidTr="00BD1EB1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отметками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«4» и «5»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отметками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67865" w:rsidRPr="00923EF1" w:rsidTr="00BD1EB1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BD1EB1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C7099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867865"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BD1EB1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BD1EB1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BD1EB1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BD1EB1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C7099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C709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C7099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C709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C7099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70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Если сравнить результаты освоения обучающимися программ основного общего образования по</w:t>
            </w:r>
            <w:r w:rsidR="00C7099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показателю «успеваемость» в 2020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году с результатами освоения учащимися программ основного общего образования по показателю «успеваемость» в 201</w:t>
            </w:r>
            <w:r w:rsidR="00C7099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9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году, то можно отметить, что процент учащихся, окончивших на «4» и «5», </w:t>
            </w:r>
            <w:r w:rsidR="00C7099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остался на том же уровне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(в 201</w:t>
            </w:r>
            <w:r w:rsidR="00C7099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9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был 3</w:t>
            </w:r>
            <w:r w:rsidR="00C7099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2 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%).</w:t>
            </w:r>
          </w:p>
          <w:p w:rsidR="00867865" w:rsidRPr="009B5762" w:rsidRDefault="00867865" w:rsidP="00BD1EB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9B5762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>Результаты освоения программ среднего общего образования обучающимися 10, 11 классов по</w:t>
            </w:r>
            <w:r w:rsidR="00C7099C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 xml:space="preserve"> показателю «успеваемость» в 2020</w:t>
            </w:r>
            <w:r w:rsidRPr="009B5762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 xml:space="preserve"> 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9"/>
              <w:gridCol w:w="1539"/>
              <w:gridCol w:w="632"/>
              <w:gridCol w:w="525"/>
              <w:gridCol w:w="1382"/>
              <w:gridCol w:w="390"/>
              <w:gridCol w:w="1382"/>
              <w:gridCol w:w="350"/>
              <w:gridCol w:w="614"/>
              <w:gridCol w:w="592"/>
              <w:gridCol w:w="1418"/>
              <w:gridCol w:w="350"/>
              <w:gridCol w:w="900"/>
              <w:gridCol w:w="806"/>
              <w:gridCol w:w="656"/>
              <w:gridCol w:w="1151"/>
            </w:tblGrid>
            <w:tr w:rsidR="00867865" w:rsidRPr="00923EF1" w:rsidTr="00BD1EB1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Из них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Окончили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полугодие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Переведены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условно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Сменили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форму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обучения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Из них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7865" w:rsidRPr="00923EF1" w:rsidTr="00BD1EB1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отметками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«4» и «5»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отметками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2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во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F577D2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F577D2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867865"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C7099C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F577D2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="00F577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Результаты освоения учащимися программ среднего общего образования по</w:t>
            </w:r>
            <w:r w:rsidR="00F577D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показателю «успеваемость» в 2020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учебном году </w:t>
            </w:r>
            <w:r w:rsidR="00F577D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повысился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на </w:t>
            </w:r>
            <w:r w:rsidR="00F577D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5 процентов (в 201</w:t>
            </w:r>
            <w:r w:rsidR="00F577D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9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количество обучающихся, которые закончил</w:t>
            </w:r>
            <w:r w:rsidR="00F577D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и полугодие на «4» и «5», было 25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%).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tt-RU" w:eastAsia="ru-RU"/>
              </w:rPr>
            </w:pP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67865" w:rsidRPr="00923EF1" w:rsidRDefault="00F577D2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 2020</w:t>
            </w:r>
            <w:r w:rsidR="00867865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году учащиеся 9-х классов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не сдавали ОГЭ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  <w:r w:rsidR="00867865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  <w:proofErr w:type="gramEnd"/>
          </w:p>
          <w:p w:rsidR="00867865" w:rsidRPr="00923EF1" w:rsidRDefault="00867865" w:rsidP="00BD1EB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V.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выпускников</w:t>
            </w:r>
            <w:r w:rsidR="00F577D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6"/>
              <w:gridCol w:w="794"/>
              <w:gridCol w:w="1345"/>
              <w:gridCol w:w="1358"/>
              <w:gridCol w:w="2289"/>
              <w:gridCol w:w="794"/>
              <w:gridCol w:w="1419"/>
              <w:gridCol w:w="2289"/>
              <w:gridCol w:w="1526"/>
              <w:gridCol w:w="1336"/>
            </w:tblGrid>
            <w:tr w:rsidR="00867865" w:rsidRPr="00923EF1" w:rsidTr="00BD1EB1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выпуска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Средняя школа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Перешли в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10-й класс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Перешли в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10-й класс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другой 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Поступили в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профессиональную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Поступили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ВУЗ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Поступили в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профессиональную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Устроились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 работу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Пошли </w:t>
                  </w:r>
                  <w:proofErr w:type="gram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срочную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службу </w:t>
                  </w:r>
                  <w:proofErr w:type="gram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призыву</w:t>
                  </w:r>
                </w:p>
              </w:tc>
            </w:tr>
            <w:tr w:rsidR="00F577D2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C6243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C6243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C6243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C6243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C6243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C6243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C6243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C6243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C6243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C6243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577D2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C6243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C6243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C6243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C6243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C6243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C6243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C6243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C6243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C6243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C6243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77D2" w:rsidRPr="00923EF1" w:rsidTr="00F577D2">
              <w:trPr>
                <w:trHeight w:val="244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77D2" w:rsidRPr="00923EF1" w:rsidRDefault="00F577D2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67865" w:rsidRPr="00923EF1" w:rsidRDefault="00F577D2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 2020</w:t>
            </w:r>
            <w:r w:rsidR="00867865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году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меньшилось</w:t>
            </w:r>
            <w:r w:rsidR="00867865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число выпускников 9-го класса, которые продолжили обучение в 10 классе.  </w:t>
            </w:r>
          </w:p>
          <w:p w:rsidR="00867865" w:rsidRPr="00923EF1" w:rsidRDefault="00867865" w:rsidP="00BD1EB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 xml:space="preserve">VI. Оценка </w:t>
            </w:r>
            <w:proofErr w:type="gramStart"/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функционирования внутренней системы оценки качества образования</w:t>
            </w:r>
            <w:proofErr w:type="gramEnd"/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 Школе утверждено  </w:t>
            </w:r>
            <w:hyperlink r:id="rId10" w:anchor="/document/118/30289/" w:history="1">
              <w:r w:rsidRPr="00923EF1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>положение о внутренней системе оценки качества образования</w:t>
              </w:r>
            </w:hyperlink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 от 31.05.2018. По итогам о</w:t>
            </w:r>
            <w:r w:rsidR="00F577D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ценки качества образования в 2020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году выявлено, что уровень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  результатов соответствуют среднему уровню,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личностных результатов  </w:t>
            </w:r>
            <w:proofErr w:type="gram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высокая</w:t>
            </w:r>
            <w:proofErr w:type="gram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По результатам анкетирования 2019 года выявлено, что количество родителей, которые удовлетворены качеством образования в Школе, –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8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 процента, количество обучающихся, удовлетворенны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х образовательным процессом, – 95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процентов. Высказаны пожелания о введении</w:t>
            </w:r>
          </w:p>
          <w:p w:rsidR="00867865" w:rsidRPr="00923EF1" w:rsidRDefault="00867865" w:rsidP="00BD1EB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867865" w:rsidRPr="00923EF1" w:rsidRDefault="00867865" w:rsidP="00BD1EB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VII. Оценка кадрового обеспечения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На период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в Школе работают 12 педагогов, из них 3 – внутренних совместителей. Из них </w:t>
            </w:r>
            <w:r w:rsidR="00C6243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4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человек имеют среднее специальное образование.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Основные принципы кадровой политики направлены:</w:t>
            </w:r>
          </w:p>
          <w:p w:rsidR="00867865" w:rsidRPr="00923EF1" w:rsidRDefault="00867865" w:rsidP="00BD1EB1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на сохранение, укрепление и развитие кадрового потенциала;</w:t>
            </w:r>
          </w:p>
          <w:p w:rsidR="00867865" w:rsidRPr="00923EF1" w:rsidRDefault="00867865" w:rsidP="00BD1EB1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создание квалифицированного коллектива, способного работать в современных условиях;</w:t>
            </w:r>
          </w:p>
          <w:p w:rsidR="00867865" w:rsidRPr="00923EF1" w:rsidRDefault="00867865" w:rsidP="00BD1EB1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повышения уровня квалификации персонала.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      </w:r>
          </w:p>
          <w:p w:rsidR="00867865" w:rsidRPr="00923EF1" w:rsidRDefault="00867865" w:rsidP="00BD1EB1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образовательная деятельность в школе обеспечена квалифицированным профессиональным педагогическим составом;</w:t>
            </w:r>
          </w:p>
          <w:p w:rsidR="00867865" w:rsidRPr="00923EF1" w:rsidRDefault="00867865" w:rsidP="00BD1EB1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кадровый потенциал Школы динамично развивается на основе целенаправленной работы по</w:t>
            </w: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hyperlink r:id="rId11" w:anchor="/document/16/4019/" w:history="1">
              <w:r w:rsidRPr="00923EF1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>повышению квалификации педагогов</w:t>
              </w:r>
            </w:hyperlink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  <w:p w:rsidR="00867865" w:rsidRPr="00923EF1" w:rsidRDefault="00C6243F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По итогам 2020</w:t>
            </w:r>
            <w:r w:rsidR="00867865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года Школа готова перейти на применение профессиональных стандартов. Из 12 педагогического работника 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VIII. Оценка учебно-методического и библиотечно-информационного обеспечения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Общая характеристика:</w:t>
            </w:r>
          </w:p>
          <w:p w:rsidR="00867865" w:rsidRPr="00923EF1" w:rsidRDefault="00DB31D9" w:rsidP="00BD1EB1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объем библиотечного фонда – 2614</w:t>
            </w:r>
            <w:r w:rsidR="00867865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единица;</w:t>
            </w:r>
          </w:p>
          <w:p w:rsidR="00867865" w:rsidRPr="00923EF1" w:rsidRDefault="00867865" w:rsidP="00BD1EB1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>книгообеспеченность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– 100 процентов;</w:t>
            </w:r>
          </w:p>
          <w:p w:rsidR="00867865" w:rsidRPr="00923EF1" w:rsidRDefault="00867865" w:rsidP="00BD1EB1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обращаемость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2030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единиц в год;</w:t>
            </w:r>
          </w:p>
          <w:p w:rsidR="00867865" w:rsidRPr="00923EF1" w:rsidRDefault="00867865" w:rsidP="00BD1EB1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объем учебного фонда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</w:t>
            </w:r>
            <w:r w:rsidR="00DB31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83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единица.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Фонд библиотеки формируется за счет федерального, областного, местного бюджетов.</w:t>
            </w:r>
          </w:p>
          <w:p w:rsidR="00867865" w:rsidRPr="00923EF1" w:rsidRDefault="00867865" w:rsidP="00BD1EB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Состав фонда и его использование: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7"/>
              <w:gridCol w:w="4740"/>
              <w:gridCol w:w="1770"/>
              <w:gridCol w:w="1785"/>
            </w:tblGrid>
            <w:tr w:rsidR="00867865" w:rsidRPr="00923EF1" w:rsidTr="00BD1EB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7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17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единиц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фонде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Сколько экземпляров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выдавалось за год</w:t>
                  </w:r>
                </w:p>
              </w:tc>
            </w:tr>
            <w:tr w:rsidR="00867865" w:rsidRPr="00923EF1" w:rsidTr="00BD1EB1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Учебная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DB31D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DB31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1018</w:t>
                  </w:r>
                </w:p>
              </w:tc>
            </w:tr>
            <w:tr w:rsidR="00867865" w:rsidRPr="00923EF1" w:rsidTr="00BD1EB1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Педагогическая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BD1EB1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  <w:tr w:rsidR="00867865" w:rsidRPr="00923EF1" w:rsidTr="00BD1EB1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Справочная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867865" w:rsidRPr="00923EF1" w:rsidTr="00BD1EB1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Языковедение, литературоведение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867865" w:rsidRPr="00923EF1" w:rsidTr="00BD1EB1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Естественно-научная</w:t>
                  </w:r>
                  <w:proofErr w:type="spellEnd"/>
                  <w:proofErr w:type="gramEnd"/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867865" w:rsidRPr="00923EF1" w:rsidTr="00BD1EB1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Техническая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BD1EB1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Общественно-политическая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</w:tbl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Фонд библиотеки соответствует требованиям ФГОС, учебники фонда входят в федеральный перечень, утвержденный </w:t>
            </w:r>
            <w:hyperlink r:id="rId12" w:anchor="/document/97/476512/" w:history="1">
              <w:r w:rsidRPr="00923EF1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>приказом </w:t>
              </w:r>
              <w:proofErr w:type="spellStart"/>
              <w:r w:rsidRPr="00923EF1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923EF1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 xml:space="preserve"> России от 28.12.2018 № 345</w:t>
              </w:r>
            </w:hyperlink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 библиотеке имеются электро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нные образовательные ресурсы – 55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дисков; Средний уро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вень посещаемости библиотеки – 10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человек в день.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На официальном </w:t>
            </w:r>
            <w:hyperlink r:id="rId13" w:anchor="/document/16/2227/" w:history="1">
              <w:r w:rsidRPr="00923EF1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>сайте школы</w:t>
              </w:r>
            </w:hyperlink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 есть страница библиотеки с информацией о работе и проводимых мероприятиях  </w:t>
            </w:r>
            <w:hyperlink r:id="rId14" w:anchor="/document/16/38785/" w:history="1">
              <w:r w:rsidRPr="00923EF1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>библиотеки Школы</w:t>
              </w:r>
            </w:hyperlink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67865" w:rsidRPr="00923EF1" w:rsidRDefault="00867865" w:rsidP="00BD1EB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IX. Оценка материально-технической базы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 xml:space="preserve">Материально-техническое обеспечение Школы позволяет реализовывать в полной мере  образовательные программы. </w:t>
            </w:r>
            <w:proofErr w:type="gram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 Школе оборудованы 1</w:t>
            </w:r>
            <w:r w:rsidR="00210EA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учебных кабинета, 4 из них оснащен современной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техникой, в том числе:</w:t>
            </w:r>
            <w:proofErr w:type="gramEnd"/>
          </w:p>
          <w:p w:rsidR="00867865" w:rsidRPr="00923EF1" w:rsidRDefault="00867865" w:rsidP="00BD1EB1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лаборатория по физике;</w:t>
            </w:r>
          </w:p>
          <w:p w:rsidR="00867865" w:rsidRPr="00923EF1" w:rsidRDefault="00867865" w:rsidP="00BD1EB1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компьютерный класс;</w:t>
            </w:r>
          </w:p>
          <w:p w:rsidR="00867865" w:rsidRPr="00923EF1" w:rsidRDefault="00867865" w:rsidP="00BD1EB1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кабинет технологии для девочек;</w:t>
            </w:r>
          </w:p>
          <w:p w:rsidR="00867865" w:rsidRPr="00923EF1" w:rsidRDefault="00867865" w:rsidP="00BD1EB1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Оборудована столовая, пищеблок и спортивный зал.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Асфальтированная площадка для игр на территории Школы оборудована спортивная площадка.</w:t>
            </w:r>
          </w:p>
          <w:p w:rsidR="00867865" w:rsidRPr="00923EF1" w:rsidRDefault="00867865" w:rsidP="00BD1EB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Данные приведен</w:t>
            </w:r>
            <w:r w:rsidR="00210EA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ы по состоянию на 30 декабря 2020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года.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61"/>
              <w:gridCol w:w="1380"/>
              <w:gridCol w:w="1785"/>
            </w:tblGrid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210EA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210E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210EA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10E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210EAD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132F46" w:rsidP="00132F4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32 (31</w:t>
                  </w:r>
                  <w:r w:rsidR="00867865"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9 класса по русскому языку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9 класса по математике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ЕГЭ выпускников 11 класса по русскому языку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ЕГЭ выпускников 11 класса по математике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      </w:r>
                </w:p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выпускников 11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не получили аттестаты,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не получили аттестаты, от общей численности выпускников 11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аттестаты с отличием,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аттестаты с отличием, от общей численности выпускников 11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210EAD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45 (44</w:t>
                  </w:r>
                  <w:r w:rsidR="00867865"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учащихся – победителей и призеров олимпиад, смотров, конкурсов от общей </w:t>
                  </w:r>
                  <w:proofErr w:type="gram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proofErr w:type="gram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обучающихся, в том числе: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регионального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132F46" w:rsidP="00132F4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  <w:r w:rsidR="00867865"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(8</w:t>
                  </w:r>
                  <w:r w:rsidR="00867865"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федерального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международного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численность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том числе количество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132F46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132F46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132F46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132F46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132F46" w:rsidP="00132F4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  <w:r w:rsidR="00867865"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867865"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50</w:t>
                  </w:r>
                  <w:r w:rsidR="00B240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67865"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общей численности таких работников с педагогическим стажем: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B2406D" w:rsidP="00B2406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</w:t>
                  </w:r>
                  <w:r w:rsidR="00867865"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B2406D" w:rsidP="00B2406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 (33</w:t>
                  </w:r>
                  <w:r w:rsidR="00867865"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B2406D" w:rsidP="00B2406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(8</w:t>
                  </w:r>
                  <w:r w:rsidR="00867865"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− 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B2406D" w:rsidP="00B2406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 (33</w:t>
                  </w:r>
                  <w:r w:rsidR="00867865"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 (100%)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 (100%)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0,15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медиатеки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</w:t>
                  </w:r>
                  <w:proofErr w:type="gram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ск</w:t>
                  </w:r>
                  <w:proofErr w:type="gram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анирования и распознавания текста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BD1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обучающихся, которые могут пользоваться широкополосным интернетом не менее 2 Мб/</w:t>
                  </w:r>
                  <w:proofErr w:type="gram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101 (100%)</w:t>
                  </w:r>
                </w:p>
              </w:tc>
            </w:tr>
            <w:tr w:rsidR="00867865" w:rsidRPr="00923EF1" w:rsidTr="00BD1EB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BD1EB1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3,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Анализ </w:t>
            </w:r>
          </w:p>
          <w:p w:rsidR="00867865" w:rsidRPr="00923EF1" w:rsidRDefault="00867865" w:rsidP="00BD1EB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показателей указывает на то, что Школа имеет достаточную инфраструктуру, которая соответствует 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>требованиям </w:t>
            </w:r>
            <w:proofErr w:type="spellStart"/>
            <w:r w:rsidR="00847AA9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instrText xml:space="preserve"> HYPERLINK "https://vip.1obraz.ru/" \l "/document/99/902256369/" \o "" </w:instrText>
            </w:r>
            <w:r w:rsidR="00847AA9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0047B3"/>
                <w:sz w:val="24"/>
                <w:szCs w:val="24"/>
                <w:lang w:eastAsia="ru-RU"/>
              </w:rPr>
              <w:t>СанПиН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0047B3"/>
                <w:sz w:val="24"/>
                <w:szCs w:val="24"/>
                <w:lang w:eastAsia="ru-RU"/>
              </w:rPr>
              <w:t> 2.4.2.2821-10</w:t>
            </w:r>
            <w:r w:rsidR="00847AA9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fldChar w:fldCharType="end"/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r w:rsidRPr="00923E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«Санитарно-эпидемиологические требования к условиям и организации обучения в общеобразовательных учреждениях» и позволяет  реализовывать образовательные программы в полном объеме в соответствии с ФГОС общего образования.</w:t>
            </w:r>
          </w:p>
          <w:p w:rsidR="00867865" w:rsidRPr="00923EF1" w:rsidRDefault="00867865" w:rsidP="00BD1EB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Школа укомплектована достаточным количеством педагогических и иных работников, которые имеют 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      </w:r>
          </w:p>
        </w:tc>
      </w:tr>
    </w:tbl>
    <w:p w:rsidR="00867865" w:rsidRPr="00923EF1" w:rsidRDefault="00867865" w:rsidP="00867865">
      <w:pPr>
        <w:rPr>
          <w:rFonts w:ascii="Times New Roman" w:hAnsi="Times New Roman" w:cs="Times New Roman"/>
          <w:sz w:val="24"/>
          <w:szCs w:val="24"/>
        </w:rPr>
      </w:pPr>
    </w:p>
    <w:p w:rsidR="00AD62A9" w:rsidRDefault="00AD62A9"/>
    <w:sectPr w:rsidR="00AD62A9" w:rsidSect="00BD1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1568"/>
    <w:multiLevelType w:val="multilevel"/>
    <w:tmpl w:val="F318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F3A33"/>
    <w:multiLevelType w:val="multilevel"/>
    <w:tmpl w:val="78BE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647BD"/>
    <w:multiLevelType w:val="multilevel"/>
    <w:tmpl w:val="B3EC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830CB"/>
    <w:multiLevelType w:val="multilevel"/>
    <w:tmpl w:val="240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3531E"/>
    <w:multiLevelType w:val="multilevel"/>
    <w:tmpl w:val="C442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36D53"/>
    <w:multiLevelType w:val="multilevel"/>
    <w:tmpl w:val="8E4E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E67E4"/>
    <w:multiLevelType w:val="multilevel"/>
    <w:tmpl w:val="AF6A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D75BA"/>
    <w:multiLevelType w:val="multilevel"/>
    <w:tmpl w:val="7A82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D0018"/>
    <w:multiLevelType w:val="multilevel"/>
    <w:tmpl w:val="AA18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64BDC"/>
    <w:multiLevelType w:val="multilevel"/>
    <w:tmpl w:val="F4A8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865"/>
    <w:rsid w:val="00132F46"/>
    <w:rsid w:val="00210EAD"/>
    <w:rsid w:val="002A3EC4"/>
    <w:rsid w:val="005D7B3C"/>
    <w:rsid w:val="00847AA9"/>
    <w:rsid w:val="00867865"/>
    <w:rsid w:val="00AD62A9"/>
    <w:rsid w:val="00B2406D"/>
    <w:rsid w:val="00BD1EB1"/>
    <w:rsid w:val="00C6243F"/>
    <w:rsid w:val="00C7099C"/>
    <w:rsid w:val="00D348F1"/>
    <w:rsid w:val="00DB31D9"/>
    <w:rsid w:val="00F577D2"/>
    <w:rsid w:val="00F7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67865"/>
  </w:style>
  <w:style w:type="character" w:customStyle="1" w:styleId="sfwc">
    <w:name w:val="sfwc"/>
    <w:basedOn w:val="a0"/>
    <w:rsid w:val="00867865"/>
  </w:style>
  <w:style w:type="character" w:styleId="a4">
    <w:name w:val="Strong"/>
    <w:basedOn w:val="a0"/>
    <w:uiPriority w:val="22"/>
    <w:qFormat/>
    <w:rsid w:val="00867865"/>
    <w:rPr>
      <w:b/>
      <w:bCs/>
    </w:rPr>
  </w:style>
  <w:style w:type="character" w:styleId="a5">
    <w:name w:val="Hyperlink"/>
    <w:basedOn w:val="a0"/>
    <w:uiPriority w:val="99"/>
    <w:semiHidden/>
    <w:unhideWhenUsed/>
    <w:rsid w:val="008678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67865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8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67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s://vip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axId val="107841024"/>
        <c:axId val="107842560"/>
      </c:barChart>
      <c:catAx>
        <c:axId val="107841024"/>
        <c:scaling>
          <c:orientation val="minMax"/>
        </c:scaling>
        <c:axPos val="b"/>
        <c:numFmt formatCode="General" sourceLinked="1"/>
        <c:tickLblPos val="nextTo"/>
        <c:crossAx val="107842560"/>
        <c:crosses val="autoZero"/>
        <c:auto val="1"/>
        <c:lblAlgn val="ctr"/>
        <c:lblOffset val="100"/>
      </c:catAx>
      <c:valAx>
        <c:axId val="107842560"/>
        <c:scaling>
          <c:orientation val="minMax"/>
        </c:scaling>
        <c:axPos val="l"/>
        <c:majorGridlines/>
        <c:numFmt formatCode="General" sourceLinked="1"/>
        <c:tickLblPos val="nextTo"/>
        <c:crossAx val="1078410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2020-04-20T06:34:00Z</dcterms:created>
  <dcterms:modified xsi:type="dcterms:W3CDTF">2021-02-04T08:44:00Z</dcterms:modified>
</cp:coreProperties>
</file>